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B685" w14:textId="3C494188" w:rsidR="0029510D" w:rsidRPr="002C44D8" w:rsidRDefault="0029510D" w:rsidP="007B19FA">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r w:rsidRPr="002C44D8">
        <w:rPr>
          <w:rFonts w:asciiTheme="minorHAnsi" w:hAnsiTheme="minorHAnsi" w:cstheme="minorHAnsi"/>
          <w:sz w:val="44"/>
          <w:szCs w:val="44"/>
        </w:rPr>
        <w:t xml:space="preserve">Handleiding SCHOLEN </w:t>
      </w:r>
      <w:proofErr w:type="spellStart"/>
      <w:r w:rsidRPr="002C44D8">
        <w:rPr>
          <w:rFonts w:asciiTheme="minorHAnsi" w:hAnsiTheme="minorHAnsi" w:cstheme="minorHAnsi"/>
          <w:sz w:val="44"/>
          <w:szCs w:val="44"/>
        </w:rPr>
        <w:t>ikv</w:t>
      </w:r>
      <w:proofErr w:type="spellEnd"/>
      <w:r w:rsidRPr="002C44D8">
        <w:rPr>
          <w:rFonts w:asciiTheme="minorHAnsi" w:hAnsiTheme="minorHAnsi" w:cstheme="minorHAnsi"/>
          <w:sz w:val="44"/>
          <w:szCs w:val="44"/>
        </w:rPr>
        <w:t xml:space="preserve"> </w:t>
      </w:r>
      <w:r w:rsidR="009379CB">
        <w:rPr>
          <w:rFonts w:asciiTheme="minorHAnsi" w:hAnsiTheme="minorHAnsi" w:cstheme="minorHAnsi"/>
          <w:sz w:val="44"/>
          <w:szCs w:val="44"/>
        </w:rPr>
        <w:t xml:space="preserve">werkplekken gezinszorg </w:t>
      </w:r>
      <w:r w:rsidR="0006354F">
        <w:rPr>
          <w:rFonts w:asciiTheme="minorHAnsi" w:hAnsiTheme="minorHAnsi" w:cstheme="minorHAnsi"/>
          <w:sz w:val="44"/>
          <w:szCs w:val="44"/>
        </w:rPr>
        <w:t>verzorgende</w:t>
      </w:r>
      <w:r w:rsidR="009379CB">
        <w:rPr>
          <w:rFonts w:asciiTheme="minorHAnsi" w:hAnsiTheme="minorHAnsi" w:cstheme="minorHAnsi"/>
          <w:sz w:val="44"/>
          <w:szCs w:val="44"/>
        </w:rPr>
        <w:t>/zorgkundige</w:t>
      </w:r>
      <w:r w:rsidRPr="002C44D8">
        <w:rPr>
          <w:rFonts w:asciiTheme="minorHAnsi" w:hAnsiTheme="minorHAnsi" w:cstheme="minorHAnsi"/>
          <w:sz w:val="44"/>
          <w:szCs w:val="44"/>
        </w:rPr>
        <w:t xml:space="preserve"> </w:t>
      </w:r>
      <w:r w:rsidR="0006354F">
        <w:rPr>
          <w:rFonts w:asciiTheme="minorHAnsi" w:hAnsiTheme="minorHAnsi" w:cstheme="minorHAnsi"/>
          <w:sz w:val="44"/>
          <w:szCs w:val="44"/>
        </w:rPr>
        <w:t>duaal</w:t>
      </w:r>
    </w:p>
    <w:p w14:paraId="2826C351" w14:textId="77777777" w:rsidR="0029510D" w:rsidRPr="00877774"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21FBA56" w14:textId="77777777" w:rsidR="0029510D" w:rsidRDefault="0029510D" w:rsidP="0029510D">
      <w:pPr>
        <w:pStyle w:val="Kop2"/>
        <w:ind w:left="720"/>
        <w:rPr>
          <w:rFonts w:asciiTheme="minorHAnsi" w:hAnsiTheme="minorHAnsi" w:cstheme="minorHAnsi"/>
        </w:rPr>
      </w:pPr>
      <w:bookmarkStart w:id="0" w:name="_Timing_Leerlingen_7e"/>
      <w:bookmarkEnd w:id="0"/>
    </w:p>
    <w:p w14:paraId="463C731F" w14:textId="3E89E8C9" w:rsidR="0029510D" w:rsidRDefault="0029510D" w:rsidP="009379CB">
      <w:pPr>
        <w:pStyle w:val="Kop2"/>
        <w:numPr>
          <w:ilvl w:val="0"/>
          <w:numId w:val="35"/>
        </w:numPr>
        <w:rPr>
          <w:rFonts w:asciiTheme="minorHAnsi" w:hAnsiTheme="minorHAnsi" w:cstheme="minorHAnsi"/>
        </w:rPr>
      </w:pPr>
      <w:r w:rsidRPr="006734CE">
        <w:rPr>
          <w:rFonts w:asciiTheme="minorHAnsi" w:hAnsiTheme="minorHAnsi" w:cstheme="minorHAnsi"/>
        </w:rPr>
        <w:t xml:space="preserve">Timing Leerlingen </w:t>
      </w:r>
      <w:r w:rsidR="009379CB">
        <w:rPr>
          <w:rFonts w:asciiTheme="minorHAnsi" w:hAnsiTheme="minorHAnsi" w:cstheme="minorHAnsi"/>
        </w:rPr>
        <w:t>Duaal verzorgende/zorgkundige</w:t>
      </w:r>
      <w:r w:rsidR="00C90A3C">
        <w:rPr>
          <w:rFonts w:asciiTheme="minorHAnsi" w:hAnsiTheme="minorHAnsi" w:cstheme="minorHAnsi"/>
        </w:rPr>
        <w:t xml:space="preserve"> werkcomponent gezinszorg</w:t>
      </w:r>
    </w:p>
    <w:p w14:paraId="18194C19" w14:textId="77777777" w:rsidR="0029510D" w:rsidRPr="002C44D8" w:rsidRDefault="0029510D" w:rsidP="0029510D"/>
    <w:tbl>
      <w:tblPr>
        <w:tblStyle w:val="Tabelraster"/>
        <w:tblW w:w="0" w:type="auto"/>
        <w:tblLook w:val="04A0" w:firstRow="1" w:lastRow="0" w:firstColumn="1" w:lastColumn="0" w:noHBand="0" w:noVBand="1"/>
      </w:tblPr>
      <w:tblGrid>
        <w:gridCol w:w="3114"/>
        <w:gridCol w:w="5948"/>
      </w:tblGrid>
      <w:tr w:rsidR="0029510D" w:rsidRPr="006734CE" w14:paraId="14B6FA55" w14:textId="77777777" w:rsidTr="00163C5F">
        <w:tc>
          <w:tcPr>
            <w:tcW w:w="3114" w:type="dxa"/>
          </w:tcPr>
          <w:p w14:paraId="1D891AC6" w14:textId="77777777" w:rsidR="0029510D" w:rsidRPr="00DF19DB" w:rsidRDefault="0029510D" w:rsidP="00163C5F">
            <w:pPr>
              <w:rPr>
                <w:rFonts w:cstheme="minorHAnsi"/>
                <w:b/>
                <w:bCs/>
              </w:rPr>
            </w:pPr>
            <w:r w:rsidRPr="00DF19DB">
              <w:rPr>
                <w:rFonts w:cstheme="minorHAnsi"/>
                <w:b/>
                <w:bCs/>
              </w:rPr>
              <w:t>Juni/juli 2021</w:t>
            </w:r>
          </w:p>
        </w:tc>
        <w:tc>
          <w:tcPr>
            <w:tcW w:w="5948" w:type="dxa"/>
          </w:tcPr>
          <w:p w14:paraId="2FD4E08B" w14:textId="21D4F0C6" w:rsidR="0029510D" w:rsidRPr="00DF19DB" w:rsidRDefault="0030675C" w:rsidP="00C90A3C">
            <w:pPr>
              <w:rPr>
                <w:rFonts w:cstheme="minorHAnsi"/>
              </w:rPr>
            </w:pPr>
            <w:hyperlink w:anchor="_Stagecoördinatoren_ingeven" w:history="1">
              <w:r w:rsidR="00C90A3C">
                <w:rPr>
                  <w:rStyle w:val="Hyperlink"/>
                </w:rPr>
                <w:t>Werkplek</w:t>
              </w:r>
              <w:r w:rsidR="0029510D" w:rsidRPr="00DF19DB">
                <w:rPr>
                  <w:rStyle w:val="Hyperlink"/>
                  <w:rFonts w:cstheme="minorHAnsi"/>
                </w:rPr>
                <w:t>begeleiders beheren op de tool</w:t>
              </w:r>
            </w:hyperlink>
            <w:r w:rsidR="0029510D">
              <w:rPr>
                <w:rStyle w:val="Hyperlink"/>
                <w:rFonts w:cstheme="minorHAnsi"/>
              </w:rPr>
              <w:t xml:space="preserve"> (zie </w:t>
            </w:r>
            <w:proofErr w:type="spellStart"/>
            <w:r w:rsidR="0029510D">
              <w:rPr>
                <w:rStyle w:val="Hyperlink"/>
                <w:rFonts w:cstheme="minorHAnsi"/>
              </w:rPr>
              <w:t>pt</w:t>
            </w:r>
            <w:proofErr w:type="spellEnd"/>
            <w:r w:rsidR="0029510D">
              <w:rPr>
                <w:rStyle w:val="Hyperlink"/>
                <w:rFonts w:cstheme="minorHAnsi"/>
              </w:rPr>
              <w:t xml:space="preserve"> 3)</w:t>
            </w:r>
          </w:p>
        </w:tc>
      </w:tr>
      <w:tr w:rsidR="00C90A3C" w14:paraId="1ABACDC6" w14:textId="77777777" w:rsidTr="00C90A3C">
        <w:tc>
          <w:tcPr>
            <w:tcW w:w="3114" w:type="dxa"/>
          </w:tcPr>
          <w:p w14:paraId="09580730" w14:textId="77777777" w:rsidR="00C90A3C" w:rsidRPr="00C90A3C" w:rsidRDefault="00C90A3C" w:rsidP="00163C5F">
            <w:pPr>
              <w:rPr>
                <w:b/>
                <w:bCs/>
              </w:rPr>
            </w:pPr>
            <w:r w:rsidRPr="00C90A3C">
              <w:rPr>
                <w:b/>
                <w:bCs/>
              </w:rPr>
              <w:t>Juni 2021 – 15 november 2021</w:t>
            </w:r>
          </w:p>
        </w:tc>
        <w:tc>
          <w:tcPr>
            <w:tcW w:w="5948" w:type="dxa"/>
          </w:tcPr>
          <w:p w14:paraId="6FE9686E" w14:textId="45FD057D" w:rsidR="00C90A3C" w:rsidRPr="00375CD9" w:rsidRDefault="0030675C" w:rsidP="00C90A3C">
            <w:pPr>
              <w:rPr>
                <w:rStyle w:val="Hyperlink"/>
              </w:rPr>
            </w:pPr>
            <w:hyperlink w:anchor="_Jongeren_op_zoek" w:history="1">
              <w:r w:rsidR="00C90A3C" w:rsidRPr="00375CD9">
                <w:rPr>
                  <w:rStyle w:val="Hyperlink"/>
                </w:rPr>
                <w:t>Jongeren op zoek naar duale werkplek ingeven in de tool</w:t>
              </w:r>
            </w:hyperlink>
            <w:r w:rsidR="00C90A3C">
              <w:rPr>
                <w:rStyle w:val="Hyperlink"/>
              </w:rPr>
              <w:t xml:space="preserve"> (zie </w:t>
            </w:r>
            <w:proofErr w:type="spellStart"/>
            <w:r w:rsidR="00C90A3C">
              <w:rPr>
                <w:rStyle w:val="Hyperlink"/>
              </w:rPr>
              <w:t>pt</w:t>
            </w:r>
            <w:proofErr w:type="spellEnd"/>
            <w:r w:rsidR="00C90A3C">
              <w:rPr>
                <w:rStyle w:val="Hyperlink"/>
              </w:rPr>
              <w:t xml:space="preserve"> 4) </w:t>
            </w:r>
            <w:r w:rsidR="00C90A3C">
              <w:t xml:space="preserve">en stand van zaken bekijken op </w:t>
            </w:r>
            <w:r w:rsidR="00C90A3C">
              <w:fldChar w:fldCharType="begin"/>
            </w:r>
            <w:r w:rsidR="00C90A3C">
              <w:instrText xml:space="preserve"> HYPERLINK  \l "_Overzicht_van_aanvragen" </w:instrText>
            </w:r>
            <w:r w:rsidR="00C90A3C">
              <w:fldChar w:fldCharType="separate"/>
            </w:r>
            <w:r w:rsidR="00C90A3C" w:rsidRPr="00375CD9">
              <w:rPr>
                <w:rStyle w:val="Hyperlink"/>
              </w:rPr>
              <w:t xml:space="preserve">Overzicht van de aanvragen </w:t>
            </w:r>
            <w:r w:rsidR="00C90A3C">
              <w:rPr>
                <w:rStyle w:val="Hyperlink"/>
              </w:rPr>
              <w:t xml:space="preserve">(zie </w:t>
            </w:r>
            <w:proofErr w:type="spellStart"/>
            <w:r w:rsidR="00C90A3C">
              <w:rPr>
                <w:rStyle w:val="Hyperlink"/>
              </w:rPr>
              <w:t>pt</w:t>
            </w:r>
            <w:proofErr w:type="spellEnd"/>
            <w:r w:rsidR="00C90A3C">
              <w:rPr>
                <w:rStyle w:val="Hyperlink"/>
              </w:rPr>
              <w:t xml:space="preserve"> 5)</w:t>
            </w:r>
          </w:p>
          <w:p w14:paraId="68583374" w14:textId="1092E384" w:rsidR="00C90A3C" w:rsidRDefault="00C90A3C" w:rsidP="00C90A3C">
            <w:r>
              <w:fldChar w:fldCharType="end"/>
            </w:r>
          </w:p>
        </w:tc>
      </w:tr>
      <w:tr w:rsidR="00C90A3C" w:rsidRPr="006734CE" w14:paraId="6D64936C" w14:textId="77777777" w:rsidTr="00163C5F">
        <w:tc>
          <w:tcPr>
            <w:tcW w:w="3114" w:type="dxa"/>
          </w:tcPr>
          <w:p w14:paraId="35333921" w14:textId="479550FF" w:rsidR="00C90A3C" w:rsidRPr="00E30208" w:rsidRDefault="00544E55" w:rsidP="008D374C">
            <w:pPr>
              <w:rPr>
                <w:rFonts w:cstheme="minorHAnsi"/>
                <w:b/>
                <w:bCs/>
              </w:rPr>
            </w:pPr>
            <w:r>
              <w:rPr>
                <w:rFonts w:cstheme="minorHAnsi"/>
                <w:b/>
                <w:bCs/>
              </w:rPr>
              <w:t xml:space="preserve">Na </w:t>
            </w:r>
            <w:r w:rsidR="008D374C">
              <w:rPr>
                <w:rFonts w:cstheme="minorHAnsi"/>
                <w:b/>
                <w:bCs/>
              </w:rPr>
              <w:t>30</w:t>
            </w:r>
            <w:r w:rsidR="007B19FA">
              <w:rPr>
                <w:rFonts w:cstheme="minorHAnsi"/>
                <w:b/>
                <w:bCs/>
              </w:rPr>
              <w:t xml:space="preserve"> november 2021 – 12u</w:t>
            </w:r>
          </w:p>
        </w:tc>
        <w:tc>
          <w:tcPr>
            <w:tcW w:w="5948" w:type="dxa"/>
          </w:tcPr>
          <w:p w14:paraId="2164987D" w14:textId="66E56672" w:rsidR="00544E55" w:rsidRDefault="00544E55" w:rsidP="00544E55">
            <w:pPr>
              <w:rPr>
                <w:rStyle w:val="Hyperlink"/>
              </w:rPr>
            </w:pPr>
            <w:r>
              <w:t xml:space="preserve">Alle aanvragen werden behandeld door de diensten. De school kan de definitieve toekenning van werkplekken bekijken in de tool op </w:t>
            </w:r>
            <w:hyperlink w:anchor="_Overzicht_van_aanvragen" w:history="1">
              <w:r w:rsidRPr="00375CD9">
                <w:rPr>
                  <w:rStyle w:val="Hyperlink"/>
                </w:rPr>
                <w:t xml:space="preserve">Overzicht van de aanvragen </w:t>
              </w:r>
            </w:hyperlink>
            <w:r>
              <w:rPr>
                <w:rStyle w:val="Hyperlink"/>
              </w:rPr>
              <w:t xml:space="preserve">(zie </w:t>
            </w:r>
            <w:proofErr w:type="spellStart"/>
            <w:r>
              <w:rPr>
                <w:rStyle w:val="Hyperlink"/>
              </w:rPr>
              <w:t>pt</w:t>
            </w:r>
            <w:proofErr w:type="spellEnd"/>
            <w:r>
              <w:rPr>
                <w:rStyle w:val="Hyperlink"/>
              </w:rPr>
              <w:t xml:space="preserve"> 5)</w:t>
            </w:r>
          </w:p>
          <w:p w14:paraId="4D3F37AC" w14:textId="77777777" w:rsidR="00544E55" w:rsidRDefault="00544E55" w:rsidP="00C90A3C">
            <w:pPr>
              <w:rPr>
                <w:rStyle w:val="Hyperlink"/>
              </w:rPr>
            </w:pPr>
          </w:p>
          <w:p w14:paraId="6B5C6966" w14:textId="34FDC32D" w:rsidR="00C90A3C" w:rsidRPr="00465386" w:rsidRDefault="00C90A3C" w:rsidP="00C90A3C">
            <w:pPr>
              <w:rPr>
                <w:rFonts w:cstheme="minorHAnsi"/>
                <w:b/>
                <w:bCs/>
              </w:rPr>
            </w:pPr>
            <w:r w:rsidRPr="00465386">
              <w:rPr>
                <w:rFonts w:cstheme="minorHAnsi"/>
                <w:b/>
                <w:bCs/>
              </w:rPr>
              <w:t>We vragen de diensten om contact op te nemen met de scholen</w:t>
            </w:r>
            <w:r w:rsidR="00544E55">
              <w:rPr>
                <w:rFonts w:cstheme="minorHAnsi"/>
                <w:b/>
                <w:bCs/>
              </w:rPr>
              <w:t>/leerlingen</w:t>
            </w:r>
            <w:r w:rsidRPr="00465386">
              <w:rPr>
                <w:rFonts w:cstheme="minorHAnsi"/>
                <w:b/>
                <w:bCs/>
              </w:rPr>
              <w:t xml:space="preserve">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534450E2" w14:textId="77777777" w:rsidR="00C90A3C" w:rsidRDefault="00C90A3C" w:rsidP="00C90A3C">
            <w:pPr>
              <w:rPr>
                <w:rFonts w:cstheme="minorHAnsi"/>
              </w:rPr>
            </w:pPr>
          </w:p>
          <w:p w14:paraId="7EDFDE6A" w14:textId="504BA195" w:rsidR="00C90A3C" w:rsidRPr="00E30208" w:rsidRDefault="00544E55" w:rsidP="008D374C">
            <w:pPr>
              <w:rPr>
                <w:rFonts w:cstheme="minorHAnsi"/>
                <w:color w:val="0563C1" w:themeColor="hyperlink"/>
                <w:u w:val="single"/>
              </w:rPr>
            </w:pPr>
            <w:r>
              <w:rPr>
                <w:rFonts w:cstheme="minorHAnsi"/>
              </w:rPr>
              <w:t xml:space="preserve">Leerlingen die op </w:t>
            </w:r>
            <w:r w:rsidR="008D374C">
              <w:rPr>
                <w:rFonts w:cstheme="minorHAnsi"/>
              </w:rPr>
              <w:t>30</w:t>
            </w:r>
            <w:r>
              <w:rPr>
                <w:rFonts w:cstheme="minorHAnsi"/>
              </w:rPr>
              <w:t xml:space="preserve"> november </w:t>
            </w:r>
            <w:r w:rsidRPr="00544E55">
              <w:rPr>
                <w:rFonts w:cstheme="minorHAnsi"/>
                <w:b/>
                <w:bCs/>
              </w:rPr>
              <w:t>geen werkplek vonden</w:t>
            </w:r>
            <w:r>
              <w:rPr>
                <w:rFonts w:cstheme="minorHAnsi"/>
              </w:rPr>
              <w:t xml:space="preserve"> </w:t>
            </w:r>
            <w:r w:rsidRPr="00544E55">
              <w:rPr>
                <w:rFonts w:cstheme="minorHAnsi"/>
                <w:b/>
                <w:bCs/>
              </w:rPr>
              <w:t>in de thuiszorg</w:t>
            </w:r>
            <w:r>
              <w:rPr>
                <w:rFonts w:cstheme="minorHAnsi"/>
              </w:rPr>
              <w:t xml:space="preserve"> keren – nadat ze hun werkcomponent in de residentiële ouderenzorg afwerkten -  terug naar het voltijds onderwijs</w:t>
            </w:r>
            <w:r w:rsidR="008D374C">
              <w:rPr>
                <w:rFonts w:cstheme="minorHAnsi"/>
              </w:rPr>
              <w:t xml:space="preserve"> of het deeltijds</w:t>
            </w:r>
            <w:r w:rsidR="006D13CC">
              <w:rPr>
                <w:rFonts w:cstheme="minorHAnsi"/>
              </w:rPr>
              <w:t xml:space="preserve"> secundair</w:t>
            </w:r>
            <w:r w:rsidR="008D374C">
              <w:rPr>
                <w:rFonts w:cstheme="minorHAnsi"/>
              </w:rPr>
              <w:t xml:space="preserve"> onderwijs</w:t>
            </w:r>
            <w:r>
              <w:rPr>
                <w:rFonts w:cstheme="minorHAnsi"/>
              </w:rPr>
              <w:t xml:space="preserve">. </w:t>
            </w:r>
            <w:hyperlink w:anchor="_Geplaatste/niet-geplaatste_leerling" w:history="1"/>
          </w:p>
        </w:tc>
      </w:tr>
    </w:tbl>
    <w:p w14:paraId="46788D72" w14:textId="77777777" w:rsidR="0029510D" w:rsidRDefault="0029510D" w:rsidP="0029510D">
      <w:pPr>
        <w:pStyle w:val="Kop2"/>
        <w:ind w:left="720"/>
        <w:rPr>
          <w:rFonts w:asciiTheme="minorHAnsi" w:hAnsiTheme="minorHAnsi" w:cstheme="minorHAnsi"/>
        </w:rPr>
      </w:pP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Inlogg</w:t>
      </w:r>
      <w:r>
        <w:rPr>
          <w:rFonts w:asciiTheme="minorHAnsi" w:hAnsiTheme="minorHAnsi" w:cstheme="minorHAnsi"/>
        </w:rPr>
        <w:t>en</w:t>
      </w:r>
    </w:p>
    <w:p w14:paraId="6E2497CD" w14:textId="77777777" w:rsidR="0029510D" w:rsidRPr="002C44D8" w:rsidRDefault="0029510D" w:rsidP="0029510D">
      <w:pPr>
        <w:rPr>
          <w:rFonts w:cstheme="minorHAnsi"/>
          <w:b/>
          <w:bCs/>
        </w:rPr>
      </w:pPr>
      <w:r w:rsidRPr="002C44D8">
        <w:rPr>
          <w:rFonts w:cstheme="minorHAnsi"/>
          <w:b/>
          <w:bCs/>
        </w:rPr>
        <w:t>Eerste keer inloggen:</w:t>
      </w:r>
    </w:p>
    <w:p w14:paraId="0CE07D5A" w14:textId="74A6FCA7" w:rsidR="0029510D" w:rsidRDefault="0029510D" w:rsidP="00FD3E29">
      <w:pPr>
        <w:rPr>
          <w:rFonts w:cstheme="minorHAnsi"/>
        </w:rPr>
      </w:pPr>
      <w:r w:rsidRPr="006734CE">
        <w:rPr>
          <w:rFonts w:cstheme="minorHAnsi"/>
        </w:rPr>
        <w:t xml:space="preserve">Dit gebeurt op uitnodiging via </w:t>
      </w:r>
      <w:r>
        <w:rPr>
          <w:rFonts w:cstheme="minorHAnsi"/>
        </w:rPr>
        <w:t>het mailadres dat jullie doorgaven aan 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slechts 1 login per school</w:t>
      </w:r>
      <w:r w:rsidR="00E46479">
        <w:rPr>
          <w:rFonts w:cstheme="minorHAnsi"/>
        </w:rPr>
        <w:t xml:space="preserve">. </w:t>
      </w:r>
      <w:r w:rsidRPr="006734CE">
        <w:rPr>
          <w:rFonts w:cstheme="minorHAnsi"/>
        </w:rPr>
        <w:t xml:space="preserve">Je ontvangt in de opgegeven mailbox een mail van </w:t>
      </w:r>
      <w:hyperlink r:id="rId8" w:history="1">
        <w:r w:rsidRPr="006734CE">
          <w:rPr>
            <w:rStyle w:val="Hyperlink"/>
            <w:rFonts w:cstheme="minorHAnsi"/>
          </w:rPr>
          <w:t>users@vivosocialprofit.org</w:t>
        </w:r>
      </w:hyperlink>
      <w:r w:rsidRPr="006734CE">
        <w:rPr>
          <w:rFonts w:cstheme="minorHAnsi"/>
        </w:rPr>
        <w:t xml:space="preserve"> via de welke je je account kan activeren. </w:t>
      </w:r>
      <w:r>
        <w:rPr>
          <w:rFonts w:cstheme="minorHAnsi"/>
        </w:rPr>
        <w:t xml:space="preserve"> Klik in het bericht op  ‘activeer’ en geef een paswoord in. </w:t>
      </w:r>
    </w:p>
    <w:p w14:paraId="0DB7775D" w14:textId="77777777" w:rsidR="00DD71E2" w:rsidRDefault="00DD71E2" w:rsidP="00DD71E2">
      <w:pPr>
        <w:rPr>
          <w:rFonts w:cstheme="minorHAnsi"/>
        </w:rPr>
      </w:pPr>
      <w:r>
        <w:rPr>
          <w:rFonts w:cstheme="minorHAnsi"/>
        </w:rPr>
        <w:t>Het is belangrijk dat je dit snel doet, anders vervalt de link. Je kan de activatielink terug aanvragen door in de tool je mailadres en een willekeurig wachtwoord in te geven. Als je je mailadres nog niet activeerde zal het systeem vragen of de activatiemail opnieuw verstuurd moet worden. Klik op OK.</w:t>
      </w:r>
    </w:p>
    <w:p w14:paraId="1B358C23" w14:textId="77777777" w:rsidR="0029510D" w:rsidRPr="002C44D8" w:rsidRDefault="0029510D" w:rsidP="0029510D">
      <w:pPr>
        <w:rPr>
          <w:rFonts w:cstheme="minorHAnsi"/>
          <w:b/>
          <w:bCs/>
        </w:rPr>
      </w:pPr>
      <w:r w:rsidRPr="002C44D8">
        <w:rPr>
          <w:rFonts w:cstheme="minorHAnsi"/>
          <w:b/>
          <w:bCs/>
        </w:rPr>
        <w:t xml:space="preserve">Op een later tijdstip inloggen: </w:t>
      </w:r>
    </w:p>
    <w:p w14:paraId="704DD528" w14:textId="57E1A778" w:rsidR="0029510D" w:rsidRDefault="0029510D" w:rsidP="007B19FA">
      <w:pPr>
        <w:rPr>
          <w:rFonts w:cstheme="minorHAnsi"/>
          <w:b/>
          <w:bCs/>
          <w:sz w:val="32"/>
          <w:szCs w:val="32"/>
        </w:rPr>
      </w:pPr>
      <w:r>
        <w:rPr>
          <w:rFonts w:cstheme="minorHAnsi"/>
        </w:rPr>
        <w:t>Later</w:t>
      </w:r>
      <w:r w:rsidRPr="006734CE">
        <w:rPr>
          <w:rFonts w:cstheme="minorHAnsi"/>
        </w:rPr>
        <w:t xml:space="preserve"> inloggen kan </w:t>
      </w:r>
      <w:r w:rsidR="0006354F">
        <w:rPr>
          <w:rFonts w:cstheme="minorHAnsi"/>
        </w:rPr>
        <w:t>via</w:t>
      </w:r>
      <w:r w:rsidRPr="002C44D8">
        <w:rPr>
          <w:rFonts w:cstheme="minorHAnsi"/>
        </w:rPr>
        <w:t xml:space="preserve">: </w:t>
      </w:r>
      <w:hyperlink r:id="rId9"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77777777" w:rsidR="0029510D" w:rsidRPr="002C44D8" w:rsidRDefault="0029510D" w:rsidP="0029510D">
      <w:pPr>
        <w:rPr>
          <w:rFonts w:cstheme="minorHAnsi"/>
        </w:rPr>
      </w:pPr>
      <w:r w:rsidRPr="002C44D8">
        <w:rPr>
          <w:rFonts w:cstheme="minorHAnsi"/>
        </w:rPr>
        <w:t xml:space="preserve">Je logt in met je mailadres. Paswoord vergeten? Geen probleem, klik op ‘paswoord vergeten’ en je ontvangt een email (check daarbij ook zeker ook je SPAM) via dewelke je je wachtwoord kan vernieuwen. </w:t>
      </w:r>
    </w:p>
    <w:p w14:paraId="41E78D5C" w14:textId="77777777" w:rsidR="0029510D" w:rsidRPr="006734CE" w:rsidRDefault="0029510D" w:rsidP="0029510D">
      <w:pPr>
        <w:pStyle w:val="Kop2"/>
        <w:numPr>
          <w:ilvl w:val="0"/>
          <w:numId w:val="36"/>
        </w:numPr>
        <w:rPr>
          <w:rFonts w:asciiTheme="minorHAnsi" w:hAnsiTheme="minorHAnsi" w:cstheme="minorHAnsi"/>
        </w:rPr>
      </w:pPr>
      <w:bookmarkStart w:id="1" w:name="_GoBack"/>
      <w:bookmarkEnd w:id="1"/>
      <w:r w:rsidRPr="006734CE">
        <w:rPr>
          <w:rFonts w:asciiTheme="minorHAnsi" w:hAnsiTheme="minorHAnsi" w:cstheme="minorHAnsi"/>
        </w:rPr>
        <w:lastRenderedPageBreak/>
        <w:t xml:space="preserve">Technische problemen: </w:t>
      </w:r>
    </w:p>
    <w:p w14:paraId="6B26E2C7" w14:textId="77777777" w:rsidR="0029510D" w:rsidRDefault="0029510D" w:rsidP="0029510D">
      <w:pPr>
        <w:rPr>
          <w:rFonts w:cstheme="minorHAnsi"/>
        </w:rPr>
      </w:pPr>
      <w:r w:rsidRPr="006734CE">
        <w:rPr>
          <w:rFonts w:cstheme="minorHAnsi"/>
        </w:rPr>
        <w:t xml:space="preserve">Onze hulplijn is bereikbaar op werkdagen (behalve op woensdag) tussen 9u en 12u en 13u en 15u. </w:t>
      </w:r>
      <w:r>
        <w:rPr>
          <w:rFonts w:cstheme="minorHAnsi"/>
        </w:rPr>
        <w:t>Vragen kunnen gesteld worden via mail:</w:t>
      </w:r>
      <w:r w:rsidRPr="006734CE">
        <w:rPr>
          <w:rFonts w:cstheme="minorHAnsi"/>
        </w:rPr>
        <w:t xml:space="preserve"> </w:t>
      </w:r>
      <w:hyperlink r:id="rId10"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4DD6DCC3" w14:textId="77777777" w:rsidR="0029510D" w:rsidRDefault="0029510D" w:rsidP="0029510D">
      <w:pPr>
        <w:rPr>
          <w:rFonts w:cstheme="minorHAnsi"/>
        </w:rPr>
      </w:pPr>
    </w:p>
    <w:p w14:paraId="46DFF10B" w14:textId="12A2BC0F" w:rsidR="0029510D" w:rsidRPr="006734CE" w:rsidRDefault="00544E55" w:rsidP="0029510D">
      <w:pPr>
        <w:pStyle w:val="Kop2"/>
        <w:numPr>
          <w:ilvl w:val="0"/>
          <w:numId w:val="36"/>
        </w:numPr>
        <w:rPr>
          <w:rFonts w:asciiTheme="minorHAnsi" w:hAnsiTheme="minorHAnsi" w:cstheme="minorHAnsi"/>
        </w:rPr>
      </w:pPr>
      <w:bookmarkStart w:id="2" w:name="_Inloggen_op_stagetool"/>
      <w:bookmarkStart w:id="3" w:name="_Stagecoördinatoren_ingeven"/>
      <w:bookmarkEnd w:id="2"/>
      <w:bookmarkEnd w:id="3"/>
      <w:r>
        <w:rPr>
          <w:rFonts w:asciiTheme="minorHAnsi" w:hAnsiTheme="minorHAnsi" w:cstheme="minorHAnsi"/>
        </w:rPr>
        <w:t>Werkplek</w:t>
      </w:r>
      <w:r w:rsidR="0029510D" w:rsidRPr="006734CE">
        <w:rPr>
          <w:rFonts w:asciiTheme="minorHAnsi" w:hAnsiTheme="minorHAnsi" w:cstheme="minorHAnsi"/>
        </w:rPr>
        <w:t>coördinatoren ingeven</w:t>
      </w:r>
    </w:p>
    <w:p w14:paraId="182F026C" w14:textId="30DBC405" w:rsidR="0029510D" w:rsidRPr="006734CE" w:rsidRDefault="0029510D" w:rsidP="00544E55">
      <w:pPr>
        <w:rPr>
          <w:rFonts w:cstheme="minorHAnsi"/>
        </w:rPr>
      </w:pPr>
      <w:r w:rsidRPr="006734CE">
        <w:rPr>
          <w:rFonts w:cstheme="minorHAnsi"/>
        </w:rPr>
        <w:t xml:space="preserve">Wanneer je ingelogd bent op de stagetool via </w:t>
      </w:r>
      <w:hyperlink r:id="rId11" w:history="1">
        <w:r w:rsidRPr="006734CE">
          <w:rPr>
            <w:rStyle w:val="Hyperlink"/>
            <w:rFonts w:cstheme="minorHAnsi"/>
          </w:rPr>
          <w:t>http://stagematching.org</w:t>
        </w:r>
      </w:hyperlink>
      <w:r w:rsidRPr="006734CE">
        <w:rPr>
          <w:rFonts w:cstheme="minorHAnsi"/>
        </w:rPr>
        <w:t xml:space="preserve">, kan je alle </w:t>
      </w:r>
      <w:r w:rsidR="00544E55">
        <w:rPr>
          <w:rFonts w:cstheme="minorHAnsi"/>
        </w:rPr>
        <w:t>werkplekbegeleiders</w:t>
      </w:r>
      <w:r w:rsidRPr="006734CE">
        <w:rPr>
          <w:rFonts w:cstheme="minorHAnsi"/>
        </w:rPr>
        <w:t xml:space="preserve"> ingeven.  Je geeft eerst alle </w:t>
      </w:r>
      <w:r w:rsidR="00544E55">
        <w:rPr>
          <w:rFonts w:cstheme="minorHAnsi"/>
        </w:rPr>
        <w:t>begeleiders vanuit de school in</w:t>
      </w:r>
      <w:r w:rsidRPr="006734CE">
        <w:rPr>
          <w:rFonts w:cstheme="minorHAnsi"/>
        </w:rPr>
        <w:t xml:space="preserve">, dan pas de studenten. </w:t>
      </w:r>
    </w:p>
    <w:p w14:paraId="70AE2018" w14:textId="050F3165" w:rsidR="0029510D" w:rsidRPr="006734CE" w:rsidRDefault="008D374C" w:rsidP="008D374C">
      <w:pPr>
        <w:ind w:left="360"/>
        <w:rPr>
          <w:rFonts w:cstheme="minorHAnsi"/>
        </w:rPr>
      </w:pPr>
      <w:r w:rsidRPr="00906680">
        <w:rPr>
          <w:rFonts w:cstheme="minorHAnsi"/>
          <w:noProof/>
          <w:lang w:eastAsia="nl-BE"/>
        </w:rPr>
        <w:drawing>
          <wp:anchor distT="0" distB="0" distL="114300" distR="114300" simplePos="0" relativeHeight="251658240" behindDoc="1" locked="0" layoutInCell="1" allowOverlap="1" wp14:anchorId="385584B2" wp14:editId="1EF0769C">
            <wp:simplePos x="0" y="0"/>
            <wp:positionH relativeFrom="column">
              <wp:posOffset>-252095</wp:posOffset>
            </wp:positionH>
            <wp:positionV relativeFrom="paragraph">
              <wp:posOffset>-2540</wp:posOffset>
            </wp:positionV>
            <wp:extent cx="1543050" cy="560070"/>
            <wp:effectExtent l="0" t="0" r="0" b="0"/>
            <wp:wrapTight wrapText="bothSides">
              <wp:wrapPolygon edited="0">
                <wp:start x="0" y="0"/>
                <wp:lineTo x="0" y="20571"/>
                <wp:lineTo x="21333" y="20571"/>
                <wp:lineTo x="2133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43050" cy="560070"/>
                    </a:xfrm>
                    <a:prstGeom prst="rect">
                      <a:avLst/>
                    </a:prstGeom>
                  </pic:spPr>
                </pic:pic>
              </a:graphicData>
            </a:graphic>
            <wp14:sizeRelH relativeFrom="page">
              <wp14:pctWidth>0</wp14:pctWidth>
            </wp14:sizeRelH>
            <wp14:sizeRelV relativeFrom="page">
              <wp14:pctHeight>0</wp14:pctHeight>
            </wp14:sizeRelV>
          </wp:anchor>
        </w:drawing>
      </w:r>
      <w:r w:rsidR="0029510D" w:rsidRPr="006734CE">
        <w:rPr>
          <w:rFonts w:cstheme="minorHAnsi"/>
        </w:rPr>
        <w:t xml:space="preserve">Hier voeg je alle stage-/werkplekbegeleiders van de school toe. Voor elke stage-/werkplekbegeleider geef je de naam, het telefoonnummer en mailadres op. Deze </w:t>
      </w:r>
      <w:r>
        <w:rPr>
          <w:rFonts w:cstheme="minorHAnsi"/>
        </w:rPr>
        <w:t>werkplekbegeleider</w:t>
      </w:r>
      <w:r w:rsidR="0029510D" w:rsidRPr="006734CE">
        <w:rPr>
          <w:rFonts w:cstheme="minorHAnsi"/>
        </w:rPr>
        <w:t xml:space="preserve"> worden later gekoppeld aan leerlingen.</w:t>
      </w:r>
    </w:p>
    <w:p w14:paraId="63121F98"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12A134C9" wp14:editId="4D72B093">
            <wp:extent cx="533400" cy="533400"/>
            <wp:effectExtent l="0" t="0" r="0" b="0"/>
            <wp:docPr id="1" name="Afbeelding 1"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6734CE">
        <w:rPr>
          <w:rFonts w:cstheme="minorHAnsi"/>
        </w:rPr>
        <w:t>Een stage-/werkplekbegeleider kan enkel worden verwijderd als er geen studenten aan gekoppeld zijn.</w:t>
      </w:r>
    </w:p>
    <w:p w14:paraId="4952F331" w14:textId="77777777" w:rsidR="0029510D" w:rsidRDefault="0029510D" w:rsidP="0029510D">
      <w:pPr>
        <w:pStyle w:val="Kop2"/>
        <w:ind w:left="720"/>
        <w:rPr>
          <w:rFonts w:asciiTheme="minorHAnsi" w:hAnsiTheme="minorHAnsi" w:cstheme="minorHAnsi"/>
        </w:rPr>
      </w:pPr>
      <w:bookmarkStart w:id="4" w:name="_Stageaanvragen_ingeven_:"/>
      <w:bookmarkEnd w:id="4"/>
    </w:p>
    <w:p w14:paraId="10093D92" w14:textId="59FB2B2D" w:rsidR="0029510D" w:rsidRPr="006734CE" w:rsidRDefault="00544E55" w:rsidP="0029510D">
      <w:pPr>
        <w:pStyle w:val="Kop2"/>
        <w:numPr>
          <w:ilvl w:val="0"/>
          <w:numId w:val="36"/>
        </w:numPr>
        <w:rPr>
          <w:rFonts w:asciiTheme="minorHAnsi" w:hAnsiTheme="minorHAnsi" w:cstheme="minorHAnsi"/>
        </w:rPr>
      </w:pPr>
      <w:r>
        <w:rPr>
          <w:rFonts w:asciiTheme="minorHAnsi" w:hAnsiTheme="minorHAnsi" w:cstheme="minorHAnsi"/>
        </w:rPr>
        <w:t>Aanvraag voor duale werkplek</w:t>
      </w:r>
      <w:r w:rsidR="0029510D" w:rsidRPr="006734CE">
        <w:rPr>
          <w:rFonts w:asciiTheme="minorHAnsi" w:hAnsiTheme="minorHAnsi" w:cstheme="minorHAnsi"/>
        </w:rPr>
        <w:t xml:space="preserve"> ingeven </w:t>
      </w:r>
    </w:p>
    <w:p w14:paraId="4D8BB0DA" w14:textId="544F3020" w:rsidR="0029510D" w:rsidRDefault="0029510D" w:rsidP="00544E55">
      <w:pPr>
        <w:rPr>
          <w:rFonts w:cstheme="minorHAnsi"/>
        </w:rPr>
      </w:pPr>
      <w:r w:rsidRPr="006734CE">
        <w:rPr>
          <w:rFonts w:cstheme="minorHAnsi"/>
        </w:rPr>
        <w:t xml:space="preserve">Alle leerlingen met </w:t>
      </w:r>
      <w:r w:rsidR="00544E55">
        <w:rPr>
          <w:rFonts w:cstheme="minorHAnsi"/>
        </w:rPr>
        <w:t>aanvragen voor duale werkplekken</w:t>
      </w:r>
      <w:r w:rsidRPr="006734CE">
        <w:rPr>
          <w:rFonts w:cstheme="minorHAnsi"/>
        </w:rPr>
        <w:t xml:space="preserve"> worden ingegeven in de tool via </w:t>
      </w:r>
      <w:hyperlink r:id="rId14" w:history="1">
        <w:r w:rsidRPr="006734CE">
          <w:rPr>
            <w:rStyle w:val="Hyperlink"/>
            <w:rFonts w:cstheme="minorHAnsi"/>
          </w:rPr>
          <w:t>http://stagematching.org</w:t>
        </w:r>
      </w:hyperlink>
      <w:r w:rsidRPr="006734CE">
        <w:rPr>
          <w:rFonts w:cstheme="minorHAnsi"/>
        </w:rPr>
        <w:t xml:space="preserve"> </w:t>
      </w:r>
    </w:p>
    <w:p w14:paraId="2A57E205" w14:textId="1D1EBBCF" w:rsidR="008D374C" w:rsidRDefault="008D374C" w:rsidP="008D374C">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088694A4" wp14:editId="2E00FB3F">
            <wp:extent cx="533400" cy="533400"/>
            <wp:effectExtent l="0" t="0" r="0" b="0"/>
            <wp:docPr id="4" name="Afbeelding 4"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544E55">
        <w:rPr>
          <w:rFonts w:cstheme="minorHAnsi"/>
          <w:noProof/>
          <w:lang w:eastAsia="nl-BE"/>
        </w:rPr>
        <w:drawing>
          <wp:inline distT="0" distB="0" distL="0" distR="0" wp14:anchorId="32E50AE4" wp14:editId="17DFAD1D">
            <wp:extent cx="1476375" cy="4849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3549" cy="490635"/>
                    </a:xfrm>
                    <a:prstGeom prst="rect">
                      <a:avLst/>
                    </a:prstGeom>
                  </pic:spPr>
                </pic:pic>
              </a:graphicData>
            </a:graphic>
          </wp:inline>
        </w:drawing>
      </w:r>
      <w:r>
        <w:rPr>
          <w:rFonts w:cstheme="minorHAnsi"/>
        </w:rPr>
        <w:t xml:space="preserve"> Zorg ervoor dat je onder het luik duaal leren zit als je school ook stages 7</w:t>
      </w:r>
      <w:r w:rsidRPr="008D374C">
        <w:rPr>
          <w:rFonts w:cstheme="minorHAnsi"/>
          <w:vertAlign w:val="superscript"/>
        </w:rPr>
        <w:t>e</w:t>
      </w:r>
      <w:r>
        <w:rPr>
          <w:rFonts w:cstheme="minorHAnsi"/>
        </w:rPr>
        <w:t xml:space="preserve"> jaar aanbiedt. </w:t>
      </w:r>
    </w:p>
    <w:p w14:paraId="030C787C" w14:textId="77777777" w:rsidR="0029510D" w:rsidRPr="006734CE" w:rsidRDefault="0029510D" w:rsidP="0029510D">
      <w:pPr>
        <w:rPr>
          <w:rFonts w:cstheme="minorHAnsi"/>
        </w:rPr>
      </w:pPr>
      <w:r w:rsidRPr="006734CE">
        <w:rPr>
          <w:rFonts w:cstheme="minorHAnsi"/>
        </w:rPr>
        <w:t>Ga naar</w:t>
      </w:r>
      <w:r w:rsidRPr="006734CE">
        <w:rPr>
          <w:rFonts w:cstheme="minorHAnsi"/>
          <w:noProof/>
          <w:lang w:eastAsia="nl-BE"/>
        </w:rPr>
        <w:t xml:space="preserve"> </w:t>
      </w:r>
      <w:r w:rsidRPr="006734CE">
        <w:rPr>
          <w:rFonts w:cstheme="minorHAnsi"/>
          <w:noProof/>
          <w:lang w:eastAsia="nl-BE"/>
        </w:rPr>
        <w:drawing>
          <wp:inline distT="0" distB="0" distL="0" distR="0" wp14:anchorId="43ECE206" wp14:editId="71A7EC39">
            <wp:extent cx="1419225" cy="320470"/>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43109" cy="325863"/>
                    </a:xfrm>
                    <a:prstGeom prst="rect">
                      <a:avLst/>
                    </a:prstGeom>
                  </pic:spPr>
                </pic:pic>
              </a:graphicData>
            </a:graphic>
          </wp:inline>
        </w:drawing>
      </w:r>
    </w:p>
    <w:p w14:paraId="2A9EC701" w14:textId="77777777" w:rsidR="008D374C" w:rsidRDefault="008D374C" w:rsidP="008D374C">
      <w:r>
        <w:t>Voor elke student vul je de volgende gegevens in.</w:t>
      </w:r>
    </w:p>
    <w:p w14:paraId="28452C7C" w14:textId="77777777" w:rsidR="008D374C" w:rsidRPr="008D374C" w:rsidRDefault="008D374C" w:rsidP="008D374C">
      <w:pPr>
        <w:rPr>
          <w:u w:val="single"/>
        </w:rPr>
      </w:pPr>
      <w:r w:rsidRPr="008D374C">
        <w:rPr>
          <w:u w:val="single"/>
        </w:rPr>
        <w:t>GEGEVENS STUDENT:</w:t>
      </w:r>
    </w:p>
    <w:p w14:paraId="00C85097" w14:textId="77777777" w:rsidR="008D374C" w:rsidRPr="008D374C" w:rsidRDefault="008D374C" w:rsidP="008D374C">
      <w:pPr>
        <w:pStyle w:val="Lijstalinea"/>
        <w:numPr>
          <w:ilvl w:val="0"/>
          <w:numId w:val="24"/>
        </w:numPr>
        <w:spacing w:after="160" w:line="256" w:lineRule="auto"/>
        <w:rPr>
          <w:sz w:val="20"/>
          <w:szCs w:val="20"/>
        </w:rPr>
      </w:pPr>
      <w:r w:rsidRPr="008D374C">
        <w:rPr>
          <w:sz w:val="20"/>
          <w:szCs w:val="20"/>
        </w:rPr>
        <w:t>Voornaam</w:t>
      </w:r>
    </w:p>
    <w:p w14:paraId="1FC86588" w14:textId="77777777" w:rsidR="008D374C" w:rsidRPr="008D374C" w:rsidRDefault="008D374C" w:rsidP="008D374C">
      <w:pPr>
        <w:pStyle w:val="Lijstalinea"/>
        <w:numPr>
          <w:ilvl w:val="0"/>
          <w:numId w:val="24"/>
        </w:numPr>
        <w:spacing w:after="160" w:line="256" w:lineRule="auto"/>
        <w:rPr>
          <w:sz w:val="20"/>
          <w:szCs w:val="20"/>
        </w:rPr>
      </w:pPr>
      <w:r w:rsidRPr="008D374C">
        <w:rPr>
          <w:sz w:val="20"/>
          <w:szCs w:val="20"/>
        </w:rPr>
        <w:t>Achternaam</w:t>
      </w:r>
    </w:p>
    <w:p w14:paraId="65EBE07B" w14:textId="77777777" w:rsidR="008D374C" w:rsidRPr="008D374C" w:rsidRDefault="008D374C" w:rsidP="008D374C">
      <w:pPr>
        <w:pStyle w:val="Lijstalinea"/>
        <w:numPr>
          <w:ilvl w:val="0"/>
          <w:numId w:val="24"/>
        </w:numPr>
        <w:spacing w:after="160" w:line="256" w:lineRule="auto"/>
        <w:rPr>
          <w:i/>
          <w:iCs/>
          <w:sz w:val="16"/>
          <w:szCs w:val="16"/>
        </w:rPr>
      </w:pPr>
      <w:r w:rsidRPr="008D374C">
        <w:rPr>
          <w:sz w:val="20"/>
          <w:szCs w:val="20"/>
        </w:rPr>
        <w:t>Rijksregisternummer</w:t>
      </w:r>
      <w:r w:rsidRPr="008D374C">
        <w:rPr>
          <w:i/>
          <w:iCs/>
          <w:sz w:val="16"/>
          <w:szCs w:val="16"/>
        </w:rPr>
        <w:t xml:space="preserve"> (Dit wordt opgevraagd in functie van het opmaken van contracten en is enkel zichtbaar als een dienst een leerling heeft aanvaard).</w:t>
      </w:r>
    </w:p>
    <w:p w14:paraId="250FBE5E" w14:textId="77777777" w:rsidR="008D374C" w:rsidRPr="008D374C" w:rsidRDefault="008D374C" w:rsidP="008D374C">
      <w:pPr>
        <w:rPr>
          <w:u w:val="single"/>
        </w:rPr>
      </w:pPr>
      <w:r w:rsidRPr="008D374C">
        <w:rPr>
          <w:u w:val="single"/>
        </w:rPr>
        <w:t>VERBLIJFADRES:</w:t>
      </w:r>
    </w:p>
    <w:p w14:paraId="6806D8B0"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Straat</w:t>
      </w:r>
    </w:p>
    <w:p w14:paraId="69B3CF25"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Postcode</w:t>
      </w:r>
    </w:p>
    <w:p w14:paraId="321EBE45"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Plaats</w:t>
      </w:r>
    </w:p>
    <w:p w14:paraId="60763242" w14:textId="77777777" w:rsidR="008D374C" w:rsidRPr="008D374C" w:rsidRDefault="008D374C" w:rsidP="008D374C">
      <w:pPr>
        <w:pStyle w:val="Lijstalinea"/>
        <w:numPr>
          <w:ilvl w:val="0"/>
          <w:numId w:val="2"/>
        </w:numPr>
        <w:spacing w:after="0" w:line="240" w:lineRule="auto"/>
        <w:rPr>
          <w:i/>
          <w:iCs/>
          <w:sz w:val="20"/>
          <w:szCs w:val="20"/>
        </w:rPr>
      </w:pPr>
      <w:r w:rsidRPr="008D374C">
        <w:rPr>
          <w:sz w:val="20"/>
          <w:szCs w:val="20"/>
        </w:rPr>
        <w:lastRenderedPageBreak/>
        <w:t xml:space="preserve">Provincie </w:t>
      </w:r>
      <w:r w:rsidRPr="008D374C">
        <w:rPr>
          <w:i/>
          <w:iCs/>
          <w:sz w:val="16"/>
          <w:szCs w:val="16"/>
        </w:rPr>
        <w:t>(dit is een vaste keuzelijst)</w:t>
      </w:r>
    </w:p>
    <w:p w14:paraId="3172FBF9" w14:textId="77777777" w:rsidR="008D374C" w:rsidRPr="008D374C" w:rsidRDefault="008D374C" w:rsidP="008D374C">
      <w:pPr>
        <w:pStyle w:val="Lijstalinea"/>
        <w:numPr>
          <w:ilvl w:val="1"/>
          <w:numId w:val="2"/>
        </w:numPr>
        <w:spacing w:after="0" w:line="240" w:lineRule="auto"/>
        <w:rPr>
          <w:i/>
          <w:iCs/>
          <w:sz w:val="16"/>
          <w:szCs w:val="16"/>
        </w:rPr>
      </w:pPr>
      <w:r w:rsidRPr="008D374C">
        <w:rPr>
          <w:i/>
          <w:iCs/>
          <w:sz w:val="16"/>
          <w:szCs w:val="16"/>
        </w:rPr>
        <w:t xml:space="preserve"> Welke regio’s tot welke provincies horen kunnen we </w:t>
      </w:r>
      <w:r w:rsidRPr="008D374C">
        <w:rPr>
          <w:i/>
          <w:iCs/>
          <w:sz w:val="16"/>
          <w:szCs w:val="16"/>
          <w:u w:val="single"/>
        </w:rPr>
        <w:t>herkennen aan de postcode</w:t>
      </w:r>
      <w:r w:rsidRPr="008D374C">
        <w:rPr>
          <w:i/>
          <w:iCs/>
          <w:sz w:val="16"/>
          <w:szCs w:val="16"/>
        </w:rPr>
        <w:t>:</w:t>
      </w:r>
    </w:p>
    <w:p w14:paraId="23394BD0"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Brussels Hoofdstedelijk Gewest: 1000-1299</w:t>
      </w:r>
    </w:p>
    <w:p w14:paraId="681E218F"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Vlaams-Brabant: 1500-1999, 3000-3499</w:t>
      </w:r>
    </w:p>
    <w:p w14:paraId="66FA5139"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Antwerpen: 2000-2999</w:t>
      </w:r>
    </w:p>
    <w:p w14:paraId="2C0AF597"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West-Vlaanderen: 8000-8999</w:t>
      </w:r>
    </w:p>
    <w:p w14:paraId="3B7C5B53"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Oost-Vlaanderen: 9000-9999</w:t>
      </w:r>
    </w:p>
    <w:p w14:paraId="2CC86535"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Limburg : 3500-3999</w:t>
      </w:r>
    </w:p>
    <w:p w14:paraId="1EDF64DE" w14:textId="77777777" w:rsidR="008D374C" w:rsidRPr="008D374C" w:rsidRDefault="008D374C" w:rsidP="008D374C">
      <w:pPr>
        <w:pStyle w:val="Lijstalinea"/>
        <w:numPr>
          <w:ilvl w:val="0"/>
          <w:numId w:val="24"/>
        </w:numPr>
        <w:spacing w:after="160" w:line="256" w:lineRule="auto"/>
        <w:rPr>
          <w:i/>
          <w:iCs/>
          <w:sz w:val="16"/>
          <w:szCs w:val="16"/>
        </w:rPr>
      </w:pPr>
      <w:r w:rsidRPr="008D374C">
        <w:rPr>
          <w:sz w:val="20"/>
          <w:szCs w:val="20"/>
        </w:rPr>
        <w:t xml:space="preserve">Telefoon </w:t>
      </w:r>
      <w:r w:rsidRPr="008D374C">
        <w:rPr>
          <w:i/>
          <w:iCs/>
          <w:sz w:val="16"/>
          <w:szCs w:val="16"/>
        </w:rPr>
        <w:t xml:space="preserve"> (Dit wordt enkel gedeeld met de dienst waar de leerling een stageplaats of duale werkplek kreeg toegewezen)</w:t>
      </w:r>
    </w:p>
    <w:p w14:paraId="7B2D5E7A" w14:textId="77777777" w:rsidR="008D374C" w:rsidRPr="008D374C" w:rsidRDefault="008D374C" w:rsidP="008D374C">
      <w:pPr>
        <w:pStyle w:val="Lijstalinea"/>
        <w:numPr>
          <w:ilvl w:val="0"/>
          <w:numId w:val="24"/>
        </w:numPr>
        <w:spacing w:after="160" w:line="256" w:lineRule="auto"/>
        <w:rPr>
          <w:i/>
          <w:iCs/>
          <w:sz w:val="16"/>
          <w:szCs w:val="16"/>
        </w:rPr>
      </w:pPr>
      <w:r w:rsidRPr="008D374C">
        <w:rPr>
          <w:sz w:val="20"/>
          <w:szCs w:val="20"/>
        </w:rPr>
        <w:t xml:space="preserve">E-mail </w:t>
      </w:r>
      <w:r w:rsidRPr="008D374C">
        <w:rPr>
          <w:i/>
          <w:iCs/>
          <w:sz w:val="16"/>
          <w:szCs w:val="16"/>
        </w:rPr>
        <w:t xml:space="preserve"> (Dit wordt enkel gedeeld met de dienst waar de leerling een stageplaats of duale werkplek kreeg toegewezen)</w:t>
      </w:r>
    </w:p>
    <w:p w14:paraId="168E799D" w14:textId="77777777" w:rsidR="008D374C" w:rsidRPr="008D374C" w:rsidRDefault="008D374C" w:rsidP="008D374C">
      <w:pPr>
        <w:pStyle w:val="Lijstalinea"/>
        <w:numPr>
          <w:ilvl w:val="0"/>
          <w:numId w:val="25"/>
        </w:numPr>
        <w:spacing w:after="160" w:line="256" w:lineRule="auto"/>
        <w:rPr>
          <w:i/>
          <w:iCs/>
          <w:sz w:val="16"/>
          <w:szCs w:val="16"/>
        </w:rPr>
      </w:pPr>
      <w:r w:rsidRPr="008D374C">
        <w:rPr>
          <w:sz w:val="20"/>
          <w:szCs w:val="20"/>
        </w:rPr>
        <w:t xml:space="preserve">Vervoersmiddel </w:t>
      </w:r>
      <w:r w:rsidRPr="008D374C">
        <w:rPr>
          <w:i/>
          <w:iCs/>
          <w:sz w:val="16"/>
          <w:szCs w:val="16"/>
        </w:rPr>
        <w:t>(Duid alle vervoersmiddelen aan waarmee de leerling zich verplaatst)</w:t>
      </w:r>
    </w:p>
    <w:p w14:paraId="72DC4949"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Auto</w:t>
      </w:r>
    </w:p>
    <w:p w14:paraId="07F459C7"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Elektrische fiets/bromfiets</w:t>
      </w:r>
    </w:p>
    <w:p w14:paraId="4424DC44"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Fiets</w:t>
      </w:r>
    </w:p>
    <w:p w14:paraId="552306A7"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Openbaar vervoer</w:t>
      </w:r>
    </w:p>
    <w:p w14:paraId="3BC3085D"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Veld waar het mogelijk is om opmerkingen toe te voegen</w:t>
      </w:r>
      <w:r w:rsidRPr="008D374C">
        <w:rPr>
          <w:i/>
          <w:iCs/>
          <w:sz w:val="16"/>
          <w:szCs w:val="16"/>
        </w:rPr>
        <w:t xml:space="preserve"> (bijvoorbeeld de leerling is kleurenblind, heeft gehoorproblemen, …)</w:t>
      </w:r>
    </w:p>
    <w:p w14:paraId="4424AD81" w14:textId="0A3DB46E" w:rsidR="008D374C" w:rsidRPr="008D374C" w:rsidRDefault="004A01D7" w:rsidP="004A01D7">
      <w:pPr>
        <w:rPr>
          <w:u w:val="single"/>
        </w:rPr>
      </w:pPr>
      <w:r>
        <w:rPr>
          <w:u w:val="single"/>
        </w:rPr>
        <w:t>GEGEVENS STAGE/WERKPLEK</w:t>
      </w:r>
    </w:p>
    <w:p w14:paraId="4E20FFE9"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 xml:space="preserve">Stage-/werkplekbegeleider </w:t>
      </w:r>
      <w:r w:rsidRPr="008D374C">
        <w:rPr>
          <w:i/>
          <w:iCs/>
          <w:sz w:val="18"/>
          <w:szCs w:val="18"/>
        </w:rPr>
        <w:t>(dit is een vaste keuzelijst)</w:t>
      </w:r>
    </w:p>
    <w:p w14:paraId="63066383"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Startdatum</w:t>
      </w:r>
    </w:p>
    <w:p w14:paraId="07247894"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Einddatum</w:t>
      </w:r>
    </w:p>
    <w:p w14:paraId="1D326D08" w14:textId="77777777" w:rsidR="008D374C" w:rsidRDefault="008D374C" w:rsidP="008D374C">
      <w:pPr>
        <w:pStyle w:val="Lijstalinea"/>
        <w:pBdr>
          <w:top w:val="single" w:sz="4" w:space="1" w:color="auto"/>
          <w:left w:val="single" w:sz="4" w:space="4" w:color="auto"/>
          <w:bottom w:val="single" w:sz="4" w:space="1" w:color="auto"/>
          <w:right w:val="single" w:sz="4" w:space="4" w:color="auto"/>
        </w:pBdr>
        <w:ind w:left="360"/>
      </w:pPr>
      <w:r>
        <w:rPr>
          <w:noProof/>
          <w:lang w:eastAsia="nl-BE"/>
        </w:rPr>
        <w:drawing>
          <wp:inline distT="0" distB="0" distL="0" distR="0" wp14:anchorId="032A0187" wp14:editId="7D895003">
            <wp:extent cx="533400" cy="533400"/>
            <wp:effectExtent l="0" t="0" r="0" b="0"/>
            <wp:docPr id="16" name="Afbeelding 16"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C1E4A6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 xml:space="preserve"> Wanneer een start of einddatum is ingevuld, kijk je na of de einddatum niet voor de startdatum ligt en dat beide zijn ingevuld.</w:t>
      </w:r>
    </w:p>
    <w:p w14:paraId="328D8647"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Aantal uren/week</w:t>
      </w:r>
    </w:p>
    <w:p w14:paraId="7A65185F"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Op welke dagen moet de leerling op de werkplek zijn</w:t>
      </w:r>
    </w:p>
    <w:p w14:paraId="1364F8C3" w14:textId="77777777" w:rsidR="008D374C" w:rsidRPr="008D374C" w:rsidRDefault="008D374C" w:rsidP="008D374C">
      <w:pPr>
        <w:pStyle w:val="Lijstalinea"/>
        <w:numPr>
          <w:ilvl w:val="0"/>
          <w:numId w:val="26"/>
        </w:numPr>
        <w:spacing w:after="160" w:line="256" w:lineRule="auto"/>
        <w:rPr>
          <w:i/>
          <w:iCs/>
          <w:sz w:val="16"/>
          <w:szCs w:val="16"/>
        </w:rPr>
      </w:pPr>
      <w:r w:rsidRPr="008D374C">
        <w:rPr>
          <w:sz w:val="20"/>
          <w:szCs w:val="20"/>
        </w:rPr>
        <w:t xml:space="preserve">Vorm duaal leren </w:t>
      </w:r>
      <w:r w:rsidRPr="008D374C">
        <w:rPr>
          <w:i/>
          <w:iCs/>
          <w:sz w:val="16"/>
          <w:szCs w:val="16"/>
        </w:rPr>
        <w:t>(keuze tussen blok of alternerend)</w:t>
      </w:r>
    </w:p>
    <w:p w14:paraId="23A81B3F" w14:textId="77777777" w:rsidR="008D374C" w:rsidRDefault="008D374C" w:rsidP="008D374C">
      <w:r>
        <w:t xml:space="preserve">Klik op </w:t>
      </w:r>
      <w:r>
        <w:rPr>
          <w:noProof/>
          <w:lang w:eastAsia="nl-BE"/>
        </w:rPr>
        <w:drawing>
          <wp:inline distT="0" distB="0" distL="0" distR="0" wp14:anchorId="17CF773C" wp14:editId="0D1DF1D2">
            <wp:extent cx="923925" cy="376796"/>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010" cy="381317"/>
                    </a:xfrm>
                    <a:prstGeom prst="rect">
                      <a:avLst/>
                    </a:prstGeom>
                    <a:noFill/>
                    <a:ln>
                      <a:noFill/>
                    </a:ln>
                  </pic:spPr>
                </pic:pic>
              </a:graphicData>
            </a:graphic>
          </wp:inline>
        </w:drawing>
      </w:r>
      <w:r>
        <w:t xml:space="preserve"> en vul de gegevens van de volgende student in of sluit af.</w:t>
      </w:r>
    </w:p>
    <w:p w14:paraId="59782418" w14:textId="3E40C190" w:rsidR="0029510D" w:rsidRDefault="0029510D" w:rsidP="0029510D"/>
    <w:p w14:paraId="710D9E3C" w14:textId="61A78D0B" w:rsidR="0029510D" w:rsidRPr="006734CE" w:rsidRDefault="0029510D" w:rsidP="00AB0DD9">
      <w:pPr>
        <w:pStyle w:val="Kop2"/>
        <w:numPr>
          <w:ilvl w:val="0"/>
          <w:numId w:val="36"/>
        </w:numPr>
        <w:rPr>
          <w:rFonts w:asciiTheme="minorHAnsi" w:hAnsiTheme="minorHAnsi" w:cstheme="minorHAnsi"/>
        </w:rPr>
      </w:pPr>
      <w:r w:rsidRPr="006734CE">
        <w:rPr>
          <w:rFonts w:asciiTheme="minorHAnsi" w:hAnsiTheme="minorHAnsi" w:cstheme="minorHAnsi"/>
        </w:rPr>
        <w:t xml:space="preserve">Overzicht van de </w:t>
      </w:r>
      <w:r w:rsidR="00AB0DD9">
        <w:rPr>
          <w:rFonts w:asciiTheme="minorHAnsi" w:hAnsiTheme="minorHAnsi" w:cstheme="minorHAnsi"/>
        </w:rPr>
        <w:t>duale werkplekken</w:t>
      </w:r>
      <w:r w:rsidRPr="006734CE">
        <w:rPr>
          <w:rFonts w:asciiTheme="minorHAnsi" w:hAnsiTheme="minorHAnsi" w:cstheme="minorHAnsi"/>
        </w:rPr>
        <w:t xml:space="preserve"> bekijken</w:t>
      </w:r>
    </w:p>
    <w:p w14:paraId="327C44C1" w14:textId="7E3F06BA" w:rsidR="0029510D" w:rsidRPr="00A843F4" w:rsidRDefault="0029510D" w:rsidP="0029510D">
      <w:pPr>
        <w:rPr>
          <w:rFonts w:cstheme="minorHAnsi"/>
          <w:color w:val="00B0F0"/>
        </w:rPr>
      </w:pPr>
      <w:r w:rsidRPr="00A843F4">
        <w:rPr>
          <w:rFonts w:cstheme="minorHAnsi"/>
        </w:rPr>
        <w:t xml:space="preserve">Ga in de tool via </w:t>
      </w:r>
      <w:hyperlink r:id="rId18" w:history="1">
        <w:r w:rsidRPr="00A843F4">
          <w:rPr>
            <w:rStyle w:val="Hyperlink"/>
            <w:rFonts w:cstheme="minorHAnsi"/>
          </w:rPr>
          <w:t>http://stagematching.org</w:t>
        </w:r>
      </w:hyperlink>
      <w:r w:rsidRPr="00A843F4">
        <w:rPr>
          <w:rFonts w:cstheme="minorHAnsi"/>
        </w:rPr>
        <w:t xml:space="preserve"> &amp; Klik op </w:t>
      </w:r>
      <w:r w:rsidR="00AB0DD9" w:rsidRPr="00544E55">
        <w:rPr>
          <w:rFonts w:cstheme="minorHAnsi"/>
          <w:noProof/>
          <w:lang w:eastAsia="nl-BE"/>
        </w:rPr>
        <w:drawing>
          <wp:inline distT="0" distB="0" distL="0" distR="0" wp14:anchorId="52F2168A" wp14:editId="2C578779">
            <wp:extent cx="1476375" cy="48499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3549" cy="490635"/>
                    </a:xfrm>
                    <a:prstGeom prst="rect">
                      <a:avLst/>
                    </a:prstGeom>
                  </pic:spPr>
                </pic:pic>
              </a:graphicData>
            </a:graphic>
          </wp:inline>
        </w:drawing>
      </w:r>
    </w:p>
    <w:p w14:paraId="64667BC0" w14:textId="576F6059" w:rsidR="0029510D" w:rsidRDefault="0029510D" w:rsidP="0029510D">
      <w:pPr>
        <w:rPr>
          <w:rFonts w:cstheme="minorHAnsi"/>
        </w:rPr>
      </w:pPr>
      <w:r w:rsidRPr="00A843F4">
        <w:rPr>
          <w:rFonts w:cstheme="minorHAnsi"/>
        </w:rPr>
        <w:t>Hier krijg je een overzicht van alle ingegeven studenten. Van elke student krijg je de volgende gegevens te zien</w:t>
      </w:r>
      <w:r w:rsidR="00AB0DD9">
        <w:rPr>
          <w:rFonts w:cstheme="minorHAnsi"/>
        </w:rPr>
        <w:t>:</w:t>
      </w:r>
    </w:p>
    <w:p w14:paraId="66D00F58" w14:textId="1F204F3D" w:rsidR="00AB0DD9" w:rsidRDefault="00AB0DD9" w:rsidP="0029510D">
      <w:pPr>
        <w:rPr>
          <w:rFonts w:cstheme="minorHAnsi"/>
        </w:rPr>
      </w:pPr>
      <w:r w:rsidRPr="00AF0385">
        <w:rPr>
          <w:noProof/>
          <w:lang w:eastAsia="nl-BE"/>
        </w:rPr>
        <w:drawing>
          <wp:inline distT="0" distB="0" distL="0" distR="0" wp14:anchorId="358C8A43" wp14:editId="3094DDEE">
            <wp:extent cx="5760720" cy="13481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348105"/>
                    </a:xfrm>
                    <a:prstGeom prst="rect">
                      <a:avLst/>
                    </a:prstGeom>
                  </pic:spPr>
                </pic:pic>
              </a:graphicData>
            </a:graphic>
          </wp:inline>
        </w:drawing>
      </w:r>
    </w:p>
    <w:p w14:paraId="65FD08C0" w14:textId="77777777" w:rsidR="00AB0DD9" w:rsidRDefault="00AB0DD9" w:rsidP="00AB0DD9">
      <w:r>
        <w:lastRenderedPageBreak/>
        <w:t xml:space="preserve">In de kolom </w:t>
      </w:r>
      <w:r w:rsidRPr="002F0C2D">
        <w:rPr>
          <w:b/>
          <w:bCs/>
        </w:rPr>
        <w:t>status</w:t>
      </w:r>
      <w:r>
        <w:t xml:space="preserve"> staat enkel iets als een dienst de student heeft gemarkeerd als uitgenodigd of aanvaard. In geval van </w:t>
      </w:r>
      <w:r w:rsidRPr="00375CD9">
        <w:rPr>
          <w:b/>
          <w:bCs/>
        </w:rPr>
        <w:t>uitgenodigd</w:t>
      </w:r>
      <w:r>
        <w:t xml:space="preserve">, krijg je de naam te zien van de diensten die de student hebben uitgenodigd. In het geval van </w:t>
      </w:r>
      <w:r w:rsidRPr="00375CD9">
        <w:rPr>
          <w:b/>
          <w:bCs/>
        </w:rPr>
        <w:t>aanvaard</w:t>
      </w:r>
      <w:r>
        <w:t>, krijg je de naam van de dienst en eventuele notities te zien. Vanaf dit moment is het niet meer mogelijk om de gegevens van de student te veranderen.</w:t>
      </w:r>
    </w:p>
    <w:p w14:paraId="37459873" w14:textId="77777777" w:rsidR="00AB0DD9" w:rsidRDefault="00AB0DD9" w:rsidP="00AB0DD9">
      <w:r>
        <w:t xml:space="preserve">In de </w:t>
      </w:r>
      <w:r w:rsidRPr="00AF0385">
        <w:rPr>
          <w:b/>
          <w:bCs/>
        </w:rPr>
        <w:t>notities</w:t>
      </w:r>
      <w:r>
        <w:t xml:space="preserve"> vragen we de dienst om een concrete contactpersoon voor de praktische opvolging. </w:t>
      </w:r>
    </w:p>
    <w:p w14:paraId="03F6406F" w14:textId="77777777" w:rsidR="00AB0DD9" w:rsidRDefault="00AB0DD9" w:rsidP="00AB0DD9">
      <w:r>
        <w:t>De gegevens van een student die nog niet werd aanvaard, kunnen nog steeds worden bewerkt. Vanuit het bewerk scherm is het ook mogelijk om een student te verwijderen.</w:t>
      </w:r>
    </w:p>
    <w:p w14:paraId="171CEBEF" w14:textId="77777777" w:rsidR="00AB0DD9" w:rsidRPr="00A843F4" w:rsidRDefault="00AB0DD9" w:rsidP="0029510D">
      <w:pPr>
        <w:rPr>
          <w:rFonts w:cstheme="minorHAnsi"/>
        </w:rPr>
      </w:pPr>
    </w:p>
    <w:p w14:paraId="0AA33BC3"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We vragen aan de </w:t>
      </w:r>
      <w:r w:rsidRPr="00B55132">
        <w:rPr>
          <w:rFonts w:cstheme="minorHAnsi"/>
          <w:b/>
          <w:bCs/>
        </w:rPr>
        <w:t>diensten om verder contact op te nemen in functie van praktische opvolging van aanvaarde leerlingen</w:t>
      </w:r>
      <w:r>
        <w:rPr>
          <w:rFonts w:cstheme="minorHAnsi"/>
        </w:rPr>
        <w:t xml:space="preserve">. Als het te lang duurt, kan je als school uiteraard zelf ook even informeren. </w:t>
      </w:r>
    </w:p>
    <w:p w14:paraId="333851A7" w14:textId="77777777" w:rsidR="0029510D" w:rsidRPr="006734CE" w:rsidRDefault="0029510D" w:rsidP="0029510D">
      <w:pPr>
        <w:rPr>
          <w:rFonts w:cstheme="minorHAnsi"/>
        </w:rPr>
      </w:pPr>
    </w:p>
    <w:p w14:paraId="3C657051" w14:textId="2D37D3B9" w:rsidR="0025188C" w:rsidRPr="006734CE" w:rsidRDefault="0025188C">
      <w:pPr>
        <w:rPr>
          <w:rFonts w:cstheme="minorHAnsi"/>
        </w:rPr>
      </w:pPr>
    </w:p>
    <w:sectPr w:rsidR="0025188C" w:rsidRPr="006734C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DC0B" w14:textId="77777777" w:rsidR="00552BB5" w:rsidRDefault="00552BB5" w:rsidP="00D67EAB">
      <w:pPr>
        <w:spacing w:after="0" w:line="240" w:lineRule="auto"/>
      </w:pPr>
      <w:r>
        <w:separator/>
      </w:r>
    </w:p>
  </w:endnote>
  <w:endnote w:type="continuationSeparator" w:id="0">
    <w:p w14:paraId="15060E00" w14:textId="77777777" w:rsidR="00552BB5" w:rsidRDefault="00552BB5" w:rsidP="00D6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72659"/>
      <w:docPartObj>
        <w:docPartGallery w:val="Page Numbers (Bottom of Page)"/>
        <w:docPartUnique/>
      </w:docPartObj>
    </w:sdtPr>
    <w:sdtEndPr/>
    <w:sdtContent>
      <w:p w14:paraId="31BFFF9B" w14:textId="01EA1F73" w:rsidR="00572E07" w:rsidRDefault="00572E07">
        <w:pPr>
          <w:pStyle w:val="Voettekst"/>
          <w:jc w:val="right"/>
        </w:pPr>
        <w:r>
          <w:fldChar w:fldCharType="begin"/>
        </w:r>
        <w:r>
          <w:instrText>PAGE   \* MERGEFORMAT</w:instrText>
        </w:r>
        <w:r>
          <w:fldChar w:fldCharType="separate"/>
        </w:r>
        <w:r w:rsidR="0030675C" w:rsidRPr="0030675C">
          <w:rPr>
            <w:noProof/>
            <w:lang w:val="nl-NL"/>
          </w:rPr>
          <w:t>4</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DE9BE" w14:textId="77777777" w:rsidR="00552BB5" w:rsidRDefault="00552BB5" w:rsidP="00D67EAB">
      <w:pPr>
        <w:spacing w:after="0" w:line="240" w:lineRule="auto"/>
      </w:pPr>
      <w:r>
        <w:separator/>
      </w:r>
    </w:p>
  </w:footnote>
  <w:footnote w:type="continuationSeparator" w:id="0">
    <w:p w14:paraId="22FF7D44" w14:textId="77777777" w:rsidR="00552BB5" w:rsidRDefault="00552BB5" w:rsidP="00D6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FA16" w14:textId="24404E9B" w:rsidR="009379CB" w:rsidRDefault="00877774" w:rsidP="009379CB">
    <w:pPr>
      <w:pStyle w:val="Koptekst"/>
    </w:pPr>
    <w:r>
      <w:t xml:space="preserve">Handleiding bij de stagetool </w:t>
    </w:r>
    <w:r w:rsidR="009379CB">
      <w:t>werkplekken gezinszorg Verzorgende/Zorgkundige Duaal</w:t>
    </w:r>
    <w:r>
      <w:t xml:space="preserve"> </w:t>
    </w:r>
  </w:p>
  <w:p w14:paraId="62DBCDFE" w14:textId="2378B601" w:rsidR="00877774" w:rsidRDefault="00877774" w:rsidP="009379CB">
    <w:pPr>
      <w:pStyle w:val="Koptekst"/>
    </w:pPr>
    <w:r>
      <w:t>–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1"/>
  </w:num>
  <w:num w:numId="5">
    <w:abstractNumId w:val="17"/>
  </w:num>
  <w:num w:numId="6">
    <w:abstractNumId w:val="25"/>
  </w:num>
  <w:num w:numId="7">
    <w:abstractNumId w:val="21"/>
  </w:num>
  <w:num w:numId="8">
    <w:abstractNumId w:val="32"/>
  </w:num>
  <w:num w:numId="9">
    <w:abstractNumId w:val="27"/>
  </w:num>
  <w:num w:numId="10">
    <w:abstractNumId w:val="9"/>
  </w:num>
  <w:num w:numId="11">
    <w:abstractNumId w:val="1"/>
  </w:num>
  <w:num w:numId="12">
    <w:abstractNumId w:val="30"/>
  </w:num>
  <w:num w:numId="13">
    <w:abstractNumId w:val="24"/>
  </w:num>
  <w:num w:numId="14">
    <w:abstractNumId w:val="23"/>
  </w:num>
  <w:num w:numId="15">
    <w:abstractNumId w:val="11"/>
  </w:num>
  <w:num w:numId="16">
    <w:abstractNumId w:val="2"/>
  </w:num>
  <w:num w:numId="17">
    <w:abstractNumId w:val="20"/>
  </w:num>
  <w:num w:numId="18">
    <w:abstractNumId w:val="16"/>
  </w:num>
  <w:num w:numId="19">
    <w:abstractNumId w:val="3"/>
  </w:num>
  <w:num w:numId="20">
    <w:abstractNumId w:val="10"/>
  </w:num>
  <w:num w:numId="21">
    <w:abstractNumId w:val="14"/>
  </w:num>
  <w:num w:numId="22">
    <w:abstractNumId w:val="28"/>
  </w:num>
  <w:num w:numId="23">
    <w:abstractNumId w:val="12"/>
  </w:num>
  <w:num w:numId="24">
    <w:abstractNumId w:val="34"/>
  </w:num>
  <w:num w:numId="25">
    <w:abstractNumId w:val="5"/>
  </w:num>
  <w:num w:numId="26">
    <w:abstractNumId w:val="18"/>
  </w:num>
  <w:num w:numId="27">
    <w:abstractNumId w:val="22"/>
  </w:num>
  <w:num w:numId="28">
    <w:abstractNumId w:val="26"/>
  </w:num>
  <w:num w:numId="29">
    <w:abstractNumId w:val="0"/>
  </w:num>
  <w:num w:numId="30">
    <w:abstractNumId w:val="4"/>
  </w:num>
  <w:num w:numId="31">
    <w:abstractNumId w:val="35"/>
  </w:num>
  <w:num w:numId="32">
    <w:abstractNumId w:val="13"/>
  </w:num>
  <w:num w:numId="33">
    <w:abstractNumId w:val="29"/>
  </w:num>
  <w:num w:numId="34">
    <w:abstractNumId w:val="33"/>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CB"/>
    <w:rsid w:val="00003152"/>
    <w:rsid w:val="0001717F"/>
    <w:rsid w:val="00017830"/>
    <w:rsid w:val="0003335D"/>
    <w:rsid w:val="00061068"/>
    <w:rsid w:val="00061C6E"/>
    <w:rsid w:val="0006354F"/>
    <w:rsid w:val="00086095"/>
    <w:rsid w:val="00094582"/>
    <w:rsid w:val="000A3932"/>
    <w:rsid w:val="000B55AC"/>
    <w:rsid w:val="000B7C4E"/>
    <w:rsid w:val="000D125E"/>
    <w:rsid w:val="000D3BCA"/>
    <w:rsid w:val="00113A3A"/>
    <w:rsid w:val="001634DE"/>
    <w:rsid w:val="0018295B"/>
    <w:rsid w:val="00194B94"/>
    <w:rsid w:val="001C14A9"/>
    <w:rsid w:val="001D065B"/>
    <w:rsid w:val="0022311E"/>
    <w:rsid w:val="00223EC5"/>
    <w:rsid w:val="0025188C"/>
    <w:rsid w:val="0027022E"/>
    <w:rsid w:val="0029510D"/>
    <w:rsid w:val="002D43C5"/>
    <w:rsid w:val="002F0C2D"/>
    <w:rsid w:val="002F39B7"/>
    <w:rsid w:val="0030675C"/>
    <w:rsid w:val="00310629"/>
    <w:rsid w:val="00365D7B"/>
    <w:rsid w:val="00375CD9"/>
    <w:rsid w:val="003A24AF"/>
    <w:rsid w:val="003B1A9F"/>
    <w:rsid w:val="003E6E27"/>
    <w:rsid w:val="003E736F"/>
    <w:rsid w:val="00412F8E"/>
    <w:rsid w:val="00414B62"/>
    <w:rsid w:val="00445602"/>
    <w:rsid w:val="00446886"/>
    <w:rsid w:val="0045448A"/>
    <w:rsid w:val="00455FD6"/>
    <w:rsid w:val="00465742"/>
    <w:rsid w:val="00465ABA"/>
    <w:rsid w:val="0047008F"/>
    <w:rsid w:val="00487B8B"/>
    <w:rsid w:val="004A01D7"/>
    <w:rsid w:val="004A65CB"/>
    <w:rsid w:val="0050403E"/>
    <w:rsid w:val="005232C3"/>
    <w:rsid w:val="00544E55"/>
    <w:rsid w:val="00552BB5"/>
    <w:rsid w:val="00553719"/>
    <w:rsid w:val="00557B6B"/>
    <w:rsid w:val="00572E07"/>
    <w:rsid w:val="005A5CE9"/>
    <w:rsid w:val="005C2A32"/>
    <w:rsid w:val="005D09EF"/>
    <w:rsid w:val="005D46C9"/>
    <w:rsid w:val="005E0EE5"/>
    <w:rsid w:val="005E32F4"/>
    <w:rsid w:val="005F750B"/>
    <w:rsid w:val="00632BB6"/>
    <w:rsid w:val="00665FD9"/>
    <w:rsid w:val="006734CE"/>
    <w:rsid w:val="006919F5"/>
    <w:rsid w:val="00695C76"/>
    <w:rsid w:val="006B44B1"/>
    <w:rsid w:val="006C4238"/>
    <w:rsid w:val="006D13CC"/>
    <w:rsid w:val="00706E5B"/>
    <w:rsid w:val="00707031"/>
    <w:rsid w:val="00722AE9"/>
    <w:rsid w:val="00735290"/>
    <w:rsid w:val="00753190"/>
    <w:rsid w:val="007868B6"/>
    <w:rsid w:val="007B19FA"/>
    <w:rsid w:val="00812CD8"/>
    <w:rsid w:val="0081722B"/>
    <w:rsid w:val="00846D8A"/>
    <w:rsid w:val="008663ED"/>
    <w:rsid w:val="00877774"/>
    <w:rsid w:val="0088630A"/>
    <w:rsid w:val="008D374C"/>
    <w:rsid w:val="009019E1"/>
    <w:rsid w:val="00916854"/>
    <w:rsid w:val="009260BB"/>
    <w:rsid w:val="00936752"/>
    <w:rsid w:val="009379CB"/>
    <w:rsid w:val="009871A6"/>
    <w:rsid w:val="009D3A40"/>
    <w:rsid w:val="009F0C6C"/>
    <w:rsid w:val="00A167C5"/>
    <w:rsid w:val="00A843F4"/>
    <w:rsid w:val="00A97D69"/>
    <w:rsid w:val="00AB0DD9"/>
    <w:rsid w:val="00AB18AF"/>
    <w:rsid w:val="00AD0174"/>
    <w:rsid w:val="00B26CB2"/>
    <w:rsid w:val="00B27279"/>
    <w:rsid w:val="00B3635F"/>
    <w:rsid w:val="00B3702B"/>
    <w:rsid w:val="00B37507"/>
    <w:rsid w:val="00B5766C"/>
    <w:rsid w:val="00BA4386"/>
    <w:rsid w:val="00C70111"/>
    <w:rsid w:val="00C90694"/>
    <w:rsid w:val="00C90A3C"/>
    <w:rsid w:val="00CD3D05"/>
    <w:rsid w:val="00D566ED"/>
    <w:rsid w:val="00D67EAB"/>
    <w:rsid w:val="00D81C2D"/>
    <w:rsid w:val="00D9322F"/>
    <w:rsid w:val="00D941B1"/>
    <w:rsid w:val="00D94FFC"/>
    <w:rsid w:val="00DC4215"/>
    <w:rsid w:val="00DD71E2"/>
    <w:rsid w:val="00DF19DB"/>
    <w:rsid w:val="00DF5571"/>
    <w:rsid w:val="00E0773A"/>
    <w:rsid w:val="00E25D3A"/>
    <w:rsid w:val="00E30208"/>
    <w:rsid w:val="00E40C50"/>
    <w:rsid w:val="00E458F0"/>
    <w:rsid w:val="00E46479"/>
    <w:rsid w:val="00EE0086"/>
    <w:rsid w:val="00F2359C"/>
    <w:rsid w:val="00F550AD"/>
    <w:rsid w:val="00FD3E2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s@vivosocialprofit.org" TargetMode="External"/><Relationship Id="rId13" Type="http://schemas.openxmlformats.org/officeDocument/2006/relationships/image" Target="media/image2.png"/><Relationship Id="rId18" Type="http://schemas.openxmlformats.org/officeDocument/2006/relationships/hyperlink" Target="http://stagematching.org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ematching.org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stages@vivosocialprofit.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agematching.org/login" TargetMode="External"/><Relationship Id="rId14" Type="http://schemas.openxmlformats.org/officeDocument/2006/relationships/hyperlink" Target="http://stagematching.orgn" TargetMode="External"/><Relationship Id="rId22" Type="http://schemas.openxmlformats.org/officeDocument/2006/relationships/fontTable" Target="fontTable.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AB93-C320-4080-B48C-DA7B57F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5108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6</cp:revision>
  <dcterms:created xsi:type="dcterms:W3CDTF">2021-06-11T06:57:00Z</dcterms:created>
  <dcterms:modified xsi:type="dcterms:W3CDTF">2021-06-11T08:17:00Z</dcterms:modified>
</cp:coreProperties>
</file>